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068316 </w:t>
      </w:r>
      <w:r>
        <w:br/>
      </w:r>
      <w:r>
        <w:rPr>
          <w:rFonts w:ascii="arial" w:eastAsia="arial" w:hAnsi="arial" w:cs="arial"/>
          <w:sz w:val="20"/>
          <w:szCs w:val="20"/>
        </w:rPr>
        <w:t>Fiberglass Reinforced Paneling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D256</w:t>
      </w:r>
      <w:r>
        <w:rPr>
          <w:rFonts w:ascii="arial" w:eastAsia="arial" w:hAnsi="arial" w:cs="arial"/>
          <w:sz w:val="20"/>
          <w:szCs w:val="20"/>
        </w:rPr>
        <w:t xml:space="preserve"> - Standard Test Methods for Determining the Izod Pendulum Impact Resistance of Plastics; 2023, with Editorial Revision.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D3273</w:t>
      </w:r>
      <w:r>
        <w:rPr>
          <w:rFonts w:ascii="arial" w:eastAsia="arial" w:hAnsi="arial" w:cs="arial"/>
          <w:sz w:val="20"/>
          <w:szCs w:val="20"/>
        </w:rPr>
        <w:t xml:space="preserve"> - Standard Test Method for Resistance to Growth of Mold on the Surface of Interior Coatings in an Environmental Chamber;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D5319</w:t>
      </w:r>
      <w:r>
        <w:rPr>
          <w:rFonts w:ascii="arial" w:eastAsia="arial" w:hAnsi="arial" w:cs="arial"/>
          <w:sz w:val="20"/>
          <w:szCs w:val="20"/>
        </w:rPr>
        <w:t xml:space="preserve"> - Standard Specification for Glass-Fiber Reinforced Polyester Wall and Ceiling Panels;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E84</w:t>
      </w:r>
      <w:r>
        <w:rPr>
          <w:rFonts w:ascii="arial" w:eastAsia="arial" w:hAnsi="arial" w:cs="arial"/>
          <w:sz w:val="20"/>
          <w:szCs w:val="20"/>
        </w:rPr>
        <w:t xml:space="preserve"> - Standard Test Method for Surface Burning Characteristics of Building Materials; 2023d.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ISO 2812-1</w:t>
      </w:r>
      <w:r>
        <w:rPr>
          <w:rFonts w:ascii="arial" w:eastAsia="arial" w:hAnsi="arial" w:cs="arial"/>
          <w:sz w:val="20"/>
          <w:szCs w:val="20"/>
        </w:rPr>
        <w:t xml:space="preserve"> - Paints and Varnishes -- Determination of Resistance to Liquids -- Part 1: Immersion in Liquids Other than Water; 2017.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Provide data on specified products, describing physical and performance characteristics; including sizes, patterns and colors available; and installation instructions.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Fiberglass Reinforced Plastic Panels: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Crane Composites, Inc​​:  www.cranecomposites.com/#sle.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Marlite, Inc​​:  www.marlite.com/#sle.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PANEL SYSTEMS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Wall Panels: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Panel Size:  4 by 8 feet.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Panel Thickness:  ​0.12 inch​.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Design:  ​Smooth​.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Color:  White.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Attachment Method:  Adhesive only, sealant joints, no trim.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Panels:  Fiberglass reinforced plastic (FRP), complying with ASTM D5319.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Burning Characteristics:  Maximum flame spread index of 25 and smoke developed index of 450; when system tested in accordance with ASTM E84.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Mold Resistance:  Score of 10, when tested in accordance with ASTM D3273.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Impact Strength:  Greater than 6 ft lb force per inch, when tested in accordance with ASTM D256.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Chemical Cleanability:  Excellent chemical resistance to common cleaners and detergents when tested in accordance with ISO 2812-1.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Trim:  Vinyl; color coordinating with panel.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Adhesive:  Type recommended by panel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Sealant:  ​Type recommended by panel manufacturer​; ​color matching panel​.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EXAMINATION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existing conditions and substrate flatness before starting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that substrate conditions are ready to receive the work of this section.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WALLS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panels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and drill panels with carbide tipped saw blades, drill bits, or snips.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adhesive to the back side of the panel using trowel as recommended by adhesive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panels to wall with seams plumb and pattern aligned with adjoining panels.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panels with manufacturer's recommended gap for panel field and corner joints.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trim on panel before fastening edges, as required.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Fill channels in trim with sealant before attaching to panel.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trim with adhesive and screws or nails, as required.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 gaps at floor, ceiling, and between panels with applicable sealant to prevent moisture intrusion.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Remove excess sealant after paneling is installed and prior to curing.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068316 -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Fiberglass Reinforced Paneling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